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/>
          <w:b/>
          <w:bCs/>
          <w:sz w:val="28"/>
          <w:szCs w:val="28"/>
        </w:rPr>
      </w:pPr>
      <w:r>
        <w:pict>
          <v:rect id="图片 4" o:spid="_x0000_s1032" o:spt="1" style="position:absolute;left:0pt;margin-left:41.8pt;margin-top:2.4pt;height:58.65pt;width:58.75pt;mso-position-horizontal-relative:page;mso-position-vertical-relative:pag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">
            <v:path/>
            <v:fill on="f" focussize="0,0"/>
            <v:stroke on="f"/>
            <v:imagedata o:title=""/>
            <o:lock v:ext="edit" aspectratio="t"/>
          </v:rect>
        </w:pict>
      </w:r>
      <w:r>
        <w:pict>
          <v:rect id="Text Box 3" o:spid="_x0000_s1033" o:spt="1" style="position:absolute;left:0pt;margin-left:248.85pt;margin-top:1.5pt;height:83.6pt;width:209.25pt;mso-wrap-distance-bottom:0pt;mso-wrap-distance-left:9pt;mso-wrap-distance-right:9pt;mso-wrap-distance-top:0pt;z-index:25166131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">
            <v:path/>
            <v:fill on="t" color2="#FFFFFF" focussize="0,0"/>
            <v:stroke color="#FFFFFF" miterlimit="2" joinstyle="miter"/>
            <v:imagedata o:title=""/>
            <o:lock v:ext="edit" aspectratio="f"/>
            <v:textbox>
              <w:txbxContent>
                <w:tbl>
                  <w:tblPr>
                    <w:tblStyle w:val="9"/>
                    <w:tblW w:w="3929" w:type="dxa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8"/>
                    <w:gridCol w:w="238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548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批准</w:t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版生效日期：</w:t>
                        </w:r>
                        <w:r>
                          <w:rPr>
                            <w:sz w:val="24"/>
                            <w:szCs w:val="24"/>
                          </w:rPr>
                          <w:t>2015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年3月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文件编号：</w:t>
                        </w:r>
                        <w:r>
                          <w:rPr>
                            <w:sz w:val="24"/>
                            <w:szCs w:val="24"/>
                          </w:rPr>
                          <w:t>HL –H.R-006</w:t>
                        </w:r>
                      </w:p>
                    </w:tc>
                  </w:tr>
                </w:tbl>
                <w:p/>
              </w:txbxContent>
            </v:textbox>
            <w10:wrap type="square"/>
          </v:rect>
        </w:pict>
      </w: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  <w:bookmarkStart w:id="0" w:name="_GoBack"/>
      <w:bookmarkEnd w:id="0"/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培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训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管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理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制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度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</w:p>
    <w:p/>
    <w:p>
      <w:pPr>
        <w:pStyle w:val="7"/>
        <w:spacing w:line="480" w:lineRule="exact"/>
        <w:ind w:leftChars="1" w:firstLine="6011" w:firstLineChars="2147"/>
        <w:rPr>
          <w:rFonts w:ascii="仿宋_GB2312" w:hAnsi="宋体" w:eastAsia="仿宋_GB2312" w:cs="Times New Roman"/>
          <w:sz w:val="28"/>
          <w:szCs w:val="28"/>
        </w:rPr>
      </w:pPr>
    </w:p>
    <w:p>
      <w:pPr>
        <w:pStyle w:val="7"/>
        <w:spacing w:line="480" w:lineRule="exact"/>
        <w:ind w:leftChars="1" w:firstLine="6011" w:firstLineChars="2147"/>
        <w:rPr>
          <w:rFonts w:ascii="仿宋_GB2312" w:hAnsi="宋体" w:eastAsia="仿宋_GB2312" w:cs="Times New Roman"/>
          <w:sz w:val="28"/>
          <w:szCs w:val="28"/>
        </w:rPr>
      </w:pPr>
    </w:p>
    <w:p>
      <w:pPr>
        <w:pStyle w:val="7"/>
        <w:spacing w:line="480" w:lineRule="exact"/>
        <w:ind w:leftChars="1" w:firstLine="6011" w:firstLineChars="2147"/>
        <w:rPr>
          <w:rFonts w:ascii="仿宋_GB2312" w:hAnsi="宋体" w:eastAsia="仿宋_GB2312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line="480" w:lineRule="exact"/>
        <w:ind w:firstLineChars="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目的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第一条   培训是帮助员工成长的重要因素；也是推动机构发展和保证服务品质的重要桥梁。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原则</w:t>
      </w:r>
    </w:p>
    <w:p>
      <w:pPr>
        <w:pStyle w:val="20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第二条   入行、入职、入岗为基础培训，是新员工必修培训课程。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第三条   专业提升培训是机构服务发展的需要，骨干员工必须参加。</w:t>
      </w:r>
    </w:p>
    <w:p>
      <w:pPr>
        <w:pStyle w:val="20"/>
        <w:numPr>
          <w:ilvl w:val="0"/>
          <w:numId w:val="1"/>
        </w:numPr>
        <w:ind w:firstLineChars="0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新员工入行、入职、入岗培训</w:t>
      </w:r>
    </w:p>
    <w:p>
      <w:pPr>
        <w:pStyle w:val="20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第四条   入行培训：机构需为新员工提供行业发展简单介绍（含价值观、理念的培训）。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第五条   入职培训：依据机构《规章制度》做入职系统培训（包含员工手册、薪酬制度、考勤和休假等各项制度）。</w:t>
      </w:r>
    </w:p>
    <w:p>
      <w:pPr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第六条   入岗培训：依据《岗位职责》做入岗系统培训（包括智障的基础知识、服务手册的使用、法律法规基础知识）。</w:t>
      </w:r>
    </w:p>
    <w:p>
      <w:pPr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第七条   员工培训课程表（参考附件</w:t>
      </w:r>
      <w:r>
        <w:rPr>
          <w:rFonts w:ascii="宋体" w:hAnsi="宋体" w:cs="宋体"/>
          <w:sz w:val="28"/>
          <w:szCs w:val="28"/>
        </w:rPr>
        <w:t>5-1</w:t>
      </w:r>
      <w:r>
        <w:rPr>
          <w:rFonts w:hint="eastAsia" w:ascii="宋体" w:hAnsi="宋体" w:cs="宋体"/>
          <w:sz w:val="28"/>
          <w:szCs w:val="28"/>
        </w:rPr>
        <w:t>）。</w:t>
      </w:r>
    </w:p>
    <w:p>
      <w:pPr>
        <w:pStyle w:val="20"/>
        <w:numPr>
          <w:ilvl w:val="0"/>
          <w:numId w:val="1"/>
        </w:numPr>
        <w:ind w:firstLineChars="0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专业提升</w:t>
      </w:r>
    </w:p>
    <w:p>
      <w:pPr>
        <w:pStyle w:val="20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第八条   各省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直辖市每年至少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次组织内部初级、中级培训。</w:t>
      </w:r>
    </w:p>
    <w:p>
      <w:pPr>
        <w:pStyle w:val="20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第九条   初级培训由省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直辖市办公室组织、中级培训由中国慧灵组织。</w:t>
      </w:r>
    </w:p>
    <w:p>
      <w:pPr>
        <w:pStyle w:val="20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第十条   各省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直辖市每年最少都有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次机会将员工送到外部参与培训或邀请外部培训师为员工培训。</w:t>
      </w:r>
    </w:p>
    <w:p>
      <w:pPr>
        <w:pStyle w:val="20"/>
        <w:numPr>
          <w:ilvl w:val="0"/>
          <w:numId w:val="1"/>
        </w:numPr>
        <w:ind w:firstLineChars="0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员工个人申请外出培训需求</w:t>
      </w:r>
    </w:p>
    <w:p>
      <w:pPr>
        <w:pStyle w:val="20"/>
        <w:ind w:firstLineChars="1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第十一条  根据机构发展和自身专业成长的需要，每位员工每年可自己申请外出培训的机会，参与培训一次。</w:t>
      </w:r>
    </w:p>
    <w:p>
      <w:pPr>
        <w:pStyle w:val="20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第十二条   外出培训申请流程：员工递交外出培训申请书（含培训主题）→直接主管同意→省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直辖市办公室行政经理审核→省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直辖市总干事审批。</w:t>
      </w:r>
    </w:p>
    <w:p>
      <w:pPr>
        <w:pStyle w:val="20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第十三条   员工外出培训期间所获取的相关资料归属机构，需交回机构资料室，以备全员分享。</w:t>
      </w:r>
    </w:p>
    <w:p>
      <w:pPr>
        <w:pStyle w:val="20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第十四条   员工外出培训后，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个工作日内要将所学知识做成</w:t>
      </w:r>
      <w:r>
        <w:rPr>
          <w:rFonts w:ascii="宋体" w:hAnsi="宋体" w:cs="宋体"/>
          <w:sz w:val="28"/>
          <w:szCs w:val="28"/>
        </w:rPr>
        <w:t>PPT</w:t>
      </w:r>
      <w:r>
        <w:rPr>
          <w:rFonts w:hint="eastAsia" w:ascii="宋体" w:hAnsi="宋体" w:cs="宋体"/>
          <w:sz w:val="28"/>
          <w:szCs w:val="28"/>
        </w:rPr>
        <w:t>与其他同事分享，并做出学以致用的计划。</w:t>
      </w:r>
    </w:p>
    <w:p>
      <w:pPr>
        <w:pStyle w:val="20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第十五条   员工外出培训或实习前,必须填写培训实习报名表(附件5-2)</w:t>
      </w:r>
    </w:p>
    <w:p>
      <w:pPr>
        <w:pStyle w:val="20"/>
        <w:numPr>
          <w:ilvl w:val="0"/>
          <w:numId w:val="1"/>
        </w:numPr>
        <w:ind w:firstLineChars="0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培训相关费用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第十六条   机构内部利用周末或班后的时间培训，参与培训的员工可享受餐补：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餐。</w:t>
      </w:r>
    </w:p>
    <w:p>
      <w:pPr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第十七条   外出（境内）培训由机构给予员工工时和缴纳培训费、住宿费以及餐费（餐费标准为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天）。</w:t>
      </w:r>
    </w:p>
    <w:p>
      <w:pPr>
        <w:ind w:firstLine="570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第七章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培训协议细则</w:t>
      </w:r>
    </w:p>
    <w:p>
      <w:pPr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第十八条   培训费在</w:t>
      </w:r>
      <w:r>
        <w:rPr>
          <w:rFonts w:ascii="宋体" w:hAnsi="宋体" w:cs="宋体"/>
          <w:sz w:val="28"/>
          <w:szCs w:val="28"/>
        </w:rPr>
        <w:t>2000—5000</w:t>
      </w:r>
      <w:r>
        <w:rPr>
          <w:rFonts w:hint="eastAsia" w:ascii="宋体" w:hAnsi="宋体" w:cs="宋体"/>
          <w:sz w:val="28"/>
          <w:szCs w:val="28"/>
        </w:rPr>
        <w:t>元或培训时间在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个月内，签订为期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年的培训合同，服务期限不少于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年，未满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年的应按不足年限比例退还机构培训费用。具体计算公式</w:t>
      </w:r>
      <w:r>
        <w:rPr>
          <w:rFonts w:ascii="宋体" w:hAnsi="宋体" w:cs="宋体"/>
          <w:sz w:val="28"/>
          <w:szCs w:val="28"/>
        </w:rPr>
        <w:t>:</w:t>
      </w:r>
      <w:r>
        <w:rPr>
          <w:rFonts w:hint="eastAsia" w:ascii="宋体" w:hAnsi="宋体" w:cs="宋体"/>
          <w:sz w:val="28"/>
          <w:szCs w:val="28"/>
        </w:rPr>
        <w:t>退还金额</w:t>
      </w:r>
      <w:r>
        <w:rPr>
          <w:rFonts w:ascii="宋体" w:hAnsi="宋体" w:cs="宋体"/>
          <w:sz w:val="28"/>
          <w:szCs w:val="28"/>
        </w:rPr>
        <w:t>=</w:t>
      </w:r>
      <w:r>
        <w:rPr>
          <w:rFonts w:hint="eastAsia" w:ascii="宋体" w:hAnsi="宋体" w:cs="宋体"/>
          <w:sz w:val="28"/>
          <w:szCs w:val="28"/>
        </w:rPr>
        <w:t>培训金额÷（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）×不足年限（月）。</w:t>
      </w:r>
      <w:r>
        <w:rPr>
          <w:rFonts w:ascii="宋体" w:cs="宋体"/>
          <w:sz w:val="28"/>
          <w:szCs w:val="28"/>
        </w:rPr>
        <w:t> </w:t>
      </w:r>
    </w:p>
    <w:p>
      <w:pPr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第十九条   培训费在</w:t>
      </w:r>
      <w:r>
        <w:rPr>
          <w:rFonts w:ascii="宋体" w:hAnsi="宋体" w:cs="宋体"/>
          <w:sz w:val="28"/>
          <w:szCs w:val="28"/>
        </w:rPr>
        <w:t>5000</w:t>
      </w:r>
      <w:r>
        <w:rPr>
          <w:rFonts w:hint="eastAsia" w:ascii="宋体" w:hAnsi="宋体" w:cs="宋体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—10000</w:t>
      </w:r>
      <w:r>
        <w:rPr>
          <w:rFonts w:hint="eastAsia" w:ascii="宋体" w:hAnsi="宋体" w:cs="宋体"/>
          <w:sz w:val="28"/>
          <w:szCs w:val="28"/>
        </w:rPr>
        <w:t>元或培训时间超出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个月少于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个月的，签订为期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年的培训合同，服务期限不少于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年，未满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年的应按不足年限比例退还机构培训费用。具体计算公式</w:t>
      </w:r>
      <w:r>
        <w:rPr>
          <w:rFonts w:ascii="宋体" w:hAnsi="宋体" w:cs="宋体"/>
          <w:sz w:val="28"/>
          <w:szCs w:val="28"/>
        </w:rPr>
        <w:t>:</w:t>
      </w:r>
      <w:r>
        <w:rPr>
          <w:rFonts w:hint="eastAsia" w:ascii="宋体" w:hAnsi="宋体" w:cs="宋体"/>
          <w:sz w:val="28"/>
          <w:szCs w:val="28"/>
        </w:rPr>
        <w:t>退还金额</w:t>
      </w:r>
      <w:r>
        <w:rPr>
          <w:rFonts w:ascii="宋体" w:hAnsi="宋体" w:cs="宋体"/>
          <w:sz w:val="28"/>
          <w:szCs w:val="28"/>
        </w:rPr>
        <w:t>=</w:t>
      </w:r>
      <w:r>
        <w:rPr>
          <w:rFonts w:hint="eastAsia" w:ascii="宋体" w:hAnsi="宋体" w:cs="宋体"/>
          <w:sz w:val="28"/>
          <w:szCs w:val="28"/>
        </w:rPr>
        <w:t>培训金额÷（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）×不足年限（月）。</w:t>
      </w:r>
      <w:r>
        <w:rPr>
          <w:rFonts w:ascii="宋体" w:cs="宋体"/>
          <w:sz w:val="28"/>
          <w:szCs w:val="28"/>
        </w:rPr>
        <w:t> </w:t>
      </w:r>
    </w:p>
    <w:p>
      <w:pPr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第二十条   赴台及出国培训，培训时间未超过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个月的，签订为期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年的培训合同。服务期限不少于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年，未满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年应按不足年限比例退还机构培训费用。具体计算公式</w:t>
      </w:r>
      <w:r>
        <w:rPr>
          <w:rFonts w:ascii="宋体" w:hAnsi="宋体" w:cs="宋体"/>
          <w:sz w:val="28"/>
          <w:szCs w:val="28"/>
        </w:rPr>
        <w:t>:</w:t>
      </w:r>
      <w:r>
        <w:rPr>
          <w:rFonts w:hint="eastAsia" w:ascii="宋体" w:hAnsi="宋体" w:cs="宋体"/>
          <w:sz w:val="28"/>
          <w:szCs w:val="28"/>
        </w:rPr>
        <w:t>退还金额</w:t>
      </w:r>
      <w:r>
        <w:rPr>
          <w:rFonts w:ascii="宋体" w:hAnsi="宋体" w:cs="宋体"/>
          <w:sz w:val="28"/>
          <w:szCs w:val="28"/>
        </w:rPr>
        <w:t>=</w:t>
      </w:r>
      <w:r>
        <w:rPr>
          <w:rFonts w:hint="eastAsia" w:ascii="宋体" w:hAnsi="宋体" w:cs="宋体"/>
          <w:sz w:val="28"/>
          <w:szCs w:val="28"/>
        </w:rPr>
        <w:t>培训金额÷（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）×不足年限（月）。（多次出国培训酌情</w:t>
      </w:r>
      <w:r>
        <w:rPr>
          <w:rFonts w:hint="eastAsia" w:ascii="宋体" w:hAnsi="宋体" w:cs="宋体"/>
          <w:sz w:val="28"/>
          <w:szCs w:val="28"/>
          <w:u w:val="single" w:color="FFFFFF"/>
        </w:rPr>
        <w:t>延长</w:t>
      </w:r>
      <w:r>
        <w:rPr>
          <w:rFonts w:hint="eastAsia" w:ascii="宋体" w:hAnsi="宋体" w:cs="宋体"/>
          <w:sz w:val="28"/>
          <w:szCs w:val="28"/>
        </w:rPr>
        <w:t>合同期，一般为</w:t>
      </w:r>
      <w:r>
        <w:rPr>
          <w:rFonts w:ascii="宋体" w:hAnsi="宋体" w:cs="宋体"/>
          <w:sz w:val="28"/>
          <w:szCs w:val="28"/>
        </w:rPr>
        <w:t>3-5</w:t>
      </w:r>
      <w:r>
        <w:rPr>
          <w:rFonts w:hint="eastAsia" w:ascii="宋体" w:hAnsi="宋体" w:cs="宋体"/>
          <w:sz w:val="28"/>
          <w:szCs w:val="28"/>
        </w:rPr>
        <w:t>年，计算方法按以上类推）。</w:t>
      </w:r>
    </w:p>
    <w:p>
      <w:pPr>
        <w:ind w:firstLine="700" w:firstLineChars="2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第二十一条   培训费在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万元以上且培训时间超出半年的，签订为期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年的培训合同。服务期限不少于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年，未满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年应按不足年限比例退还机构培训费用。具体计算公式</w:t>
      </w:r>
      <w:r>
        <w:rPr>
          <w:rFonts w:ascii="宋体" w:hAnsi="宋体" w:cs="宋体"/>
          <w:sz w:val="28"/>
          <w:szCs w:val="28"/>
        </w:rPr>
        <w:t>:</w:t>
      </w:r>
      <w:r>
        <w:rPr>
          <w:rFonts w:hint="eastAsia" w:ascii="宋体" w:hAnsi="宋体" w:cs="宋体"/>
          <w:sz w:val="28"/>
          <w:szCs w:val="28"/>
        </w:rPr>
        <w:t>退还金额</w:t>
      </w:r>
      <w:r>
        <w:rPr>
          <w:rFonts w:ascii="宋体" w:hAnsi="宋体" w:cs="宋体"/>
          <w:sz w:val="28"/>
          <w:szCs w:val="28"/>
        </w:rPr>
        <w:t>=</w:t>
      </w:r>
      <w:r>
        <w:rPr>
          <w:rFonts w:hint="eastAsia" w:ascii="宋体" w:hAnsi="宋体" w:cs="宋体"/>
          <w:sz w:val="28"/>
          <w:szCs w:val="28"/>
        </w:rPr>
        <w:t>培训金额÷（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）×不足年限（月）。</w:t>
      </w:r>
    </w:p>
    <w:p>
      <w:pPr>
        <w:ind w:left="2386" w:leftChars="400" w:hanging="1546" w:hangingChars="550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第七章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其他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第二十二条   每位员工每年参与培训不少于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课时，任何培训结束后，需填写“慧灵员工继续教育手册”，记录参与培训主题和课时（见附件</w:t>
      </w:r>
      <w:r>
        <w:rPr>
          <w:rFonts w:ascii="宋体" w:hAnsi="宋体" w:cs="宋体"/>
          <w:sz w:val="28"/>
          <w:szCs w:val="28"/>
        </w:rPr>
        <w:t>5-</w:t>
      </w:r>
      <w:r>
        <w:rPr>
          <w:rFonts w:hint="eastAsia" w:ascii="宋体" w:hAnsi="宋体" w:cs="宋体"/>
          <w:sz w:val="28"/>
          <w:szCs w:val="28"/>
        </w:rPr>
        <w:t>3）。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474" w:bottom="1361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_x0000_s2052" o:spid="_x0000_s2052" o:spt="1" style="position:absolute;left:0pt;margin-left:430.4pt;margin-top:9.65pt;height:10.35pt;width:4.55pt;mso-position-horizontal-relative:margin;mso-wrap-style:non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------------------------------------------------------------------------------------------------------------------------------------------</w:t>
    </w:r>
    <w:r>
      <w:rPr>
        <w:rFonts w:hint="eastAsia"/>
        <w:lang w:val="en-US" w:eastAsia="zh-CN"/>
      </w:rPr>
      <w:t>--</w:t>
    </w:r>
    <w:r>
      <w:t>---------</w:t>
    </w:r>
    <w:r>
      <w:rPr>
        <w:rFonts w:hint="eastAsia" w:cs="宋体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  <w:ind w:right="360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5" o:spid="_x0000_s2054" o:spt="1" style="position:absolute;left:0pt;margin-left:429.75pt;margin-top:10.35pt;height:10.35pt;width:4.55p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-----------------------------------------------------------------------------------------------------------------------------------------------------</w:t>
    </w:r>
    <w:r>
      <w:rPr>
        <w:rFonts w:hint="eastAsia" w:cs="宋体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720" w:firstLineChars="300"/>
      <w:rPr>
        <w:rFonts w:cs="Times New Roman"/>
        <w:i/>
        <w:iCs/>
        <w:sz w:val="24"/>
        <w:szCs w:val="24"/>
        <w:lang w:eastAsia="zh-CN"/>
      </w:rPr>
    </w:pPr>
    <w:r>
      <w:rPr>
        <w:i/>
        <w:iCs/>
        <w:sz w:val="24"/>
        <w:szCs w:val="24"/>
        <w:lang w:eastAsia="zh-CN"/>
      </w:rPr>
      <w:pict>
        <v:shape id="_x0000_s2049" o:spid="_x0000_s2049" o:spt="75" alt="慧灵logo.jpg" type="#_x0000_t75" style="position:absolute;left:0pt;margin-left:42.2pt;margin-top:13.05pt;height:58.65pt;width:58.75pt;mso-position-horizontal-relative:page;mso-position-vertical-relative:page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i/>
        <w:iCs/>
        <w:sz w:val="24"/>
        <w:szCs w:val="24"/>
        <w:lang w:eastAsia="zh-CN"/>
      </w:rPr>
      <w:pict>
        <v:rect id="_x0000_s2050" o:spid="_x0000_s2050" o:spt="1" style="position:absolute;left:0pt;margin-left:35.45pt;margin-top:11.35pt;height:60.5pt;width:60.6pt;mso-position-horizontal-relative:page;mso-position-vertical-relative:pag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">
          <v:path/>
          <v:fill on="f" focussize="0,0"/>
          <v:stroke on="f"/>
          <v:imagedata o:title=""/>
          <o:lock v:ext="edit" aspectratio="t"/>
        </v:rect>
      </w:pict>
    </w:r>
    <w:r>
      <w:rPr>
        <w:i/>
        <w:iCs/>
        <w:sz w:val="24"/>
        <w:szCs w:val="24"/>
        <w:lang w:eastAsia="zh-CN"/>
      </w:rPr>
      <w:pict>
        <v:line id="Line 1" o:spid="_x0000_s2051" o:spt="20" style="position:absolute;left:0pt;margin-left:0pt;margin-top:25.5pt;height:0.05pt;width:45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i/>
        <w:iCs/>
        <w:sz w:val="24"/>
        <w:szCs w:val="24"/>
      </w:rPr>
      <w:t>上海闵行区吴泾慧灵社区助残服务中心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960" w:firstLineChars="400"/>
      <w:rPr>
        <w:rFonts w:eastAsia="宋体" w:cs="Times New Roman"/>
        <w:sz w:val="24"/>
        <w:szCs w:val="24"/>
        <w:lang w:eastAsia="zh-CN"/>
      </w:rPr>
    </w:pPr>
    <w:r>
      <w:rPr>
        <w:sz w:val="24"/>
        <w:szCs w:val="24"/>
        <w:lang w:eastAsia="zh-CN"/>
      </w:rPr>
      <w:pict>
        <v:shape id="_x0000_s2053" o:spid="_x0000_s2053" o:spt="75" alt="慧灵logo.jpg" type="#_x0000_t75" style="position:absolute;left:0pt;margin-left:51.35pt;margin-top:13.5pt;height:58.65pt;width:58.75pt;mso-position-horizontal-relative:page;mso-position-vertical-relative:page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eastAsia"/>
        <w:sz w:val="24"/>
        <w:szCs w:val="24"/>
      </w:rPr>
      <w:t>上海闵行区吴泾慧灵社区助残服务中心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8B6DB4"/>
    <w:multiLevelType w:val="multilevel"/>
    <w:tmpl w:val="438B6DB4"/>
    <w:lvl w:ilvl="0" w:tentative="0">
      <w:start w:val="1"/>
      <w:numFmt w:val="japaneseCounting"/>
      <w:lvlText w:val="第%1章"/>
      <w:lvlJc w:val="left"/>
      <w:pPr>
        <w:ind w:left="1862" w:hanging="144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jODI5MGJkYjJmZjQ4YmRlMTA3Nzc4OWYxOTJkZDAifQ=="/>
  </w:docVars>
  <w:rsids>
    <w:rsidRoot w:val="00E92671"/>
    <w:rsid w:val="000339EB"/>
    <w:rsid w:val="000623FC"/>
    <w:rsid w:val="000802D8"/>
    <w:rsid w:val="00095A76"/>
    <w:rsid w:val="000F7E41"/>
    <w:rsid w:val="00105681"/>
    <w:rsid w:val="00110589"/>
    <w:rsid w:val="00192E2E"/>
    <w:rsid w:val="001943F1"/>
    <w:rsid w:val="001D15E4"/>
    <w:rsid w:val="0021447D"/>
    <w:rsid w:val="00230CFF"/>
    <w:rsid w:val="002B142E"/>
    <w:rsid w:val="002B460F"/>
    <w:rsid w:val="00326CAD"/>
    <w:rsid w:val="00381572"/>
    <w:rsid w:val="003B1E5F"/>
    <w:rsid w:val="004965CA"/>
    <w:rsid w:val="004A6616"/>
    <w:rsid w:val="004C0E52"/>
    <w:rsid w:val="00533849"/>
    <w:rsid w:val="005459D1"/>
    <w:rsid w:val="005860E1"/>
    <w:rsid w:val="005F6AD9"/>
    <w:rsid w:val="00601114"/>
    <w:rsid w:val="006944E3"/>
    <w:rsid w:val="006D3725"/>
    <w:rsid w:val="00703FAB"/>
    <w:rsid w:val="007F5B6D"/>
    <w:rsid w:val="0083562C"/>
    <w:rsid w:val="008409DD"/>
    <w:rsid w:val="00854B53"/>
    <w:rsid w:val="00923D80"/>
    <w:rsid w:val="00951365"/>
    <w:rsid w:val="00993C53"/>
    <w:rsid w:val="009B4F40"/>
    <w:rsid w:val="00A10D7C"/>
    <w:rsid w:val="00A238F0"/>
    <w:rsid w:val="00AD18FC"/>
    <w:rsid w:val="00AE41EB"/>
    <w:rsid w:val="00B2127A"/>
    <w:rsid w:val="00B43F10"/>
    <w:rsid w:val="00B5084E"/>
    <w:rsid w:val="00B621F9"/>
    <w:rsid w:val="00C0101D"/>
    <w:rsid w:val="00C8066F"/>
    <w:rsid w:val="00C87B6B"/>
    <w:rsid w:val="00C94650"/>
    <w:rsid w:val="00D92ABB"/>
    <w:rsid w:val="00DA5594"/>
    <w:rsid w:val="00DB2D43"/>
    <w:rsid w:val="00E13CB2"/>
    <w:rsid w:val="00E85D57"/>
    <w:rsid w:val="00E92671"/>
    <w:rsid w:val="00E94521"/>
    <w:rsid w:val="00EE56DD"/>
    <w:rsid w:val="00F65A08"/>
    <w:rsid w:val="09D71DAE"/>
    <w:rsid w:val="0EE20797"/>
    <w:rsid w:val="1C726FD2"/>
    <w:rsid w:val="20C36828"/>
    <w:rsid w:val="42DB5D1E"/>
    <w:rsid w:val="7588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rPr>
      <w:sz w:val="24"/>
      <w:szCs w:val="24"/>
    </w:rPr>
  </w:style>
  <w:style w:type="paragraph" w:styleId="3">
    <w:name w:val="Body Text Indent 2"/>
    <w:basedOn w:val="1"/>
    <w:link w:val="13"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tabs>
        <w:tab w:val="center" w:pos="4252"/>
        <w:tab w:val="right" w:pos="8504"/>
      </w:tabs>
      <w:snapToGrid w:val="0"/>
    </w:pPr>
    <w:rPr>
      <w:rFonts w:ascii="Century" w:hAnsi="Century" w:eastAsia="MS Mincho" w:cs="Century"/>
      <w:lang w:eastAsia="ja-JP"/>
    </w:rPr>
  </w:style>
  <w:style w:type="paragraph" w:styleId="7">
    <w:name w:val="Body Text Indent 3"/>
    <w:basedOn w:val="1"/>
    <w:link w:val="17"/>
    <w:qFormat/>
    <w:uiPriority w:val="99"/>
    <w:pPr>
      <w:ind w:left="2" w:firstLine="478" w:firstLineChars="199"/>
    </w:pPr>
    <w:rPr>
      <w:rFonts w:ascii="Century" w:hAnsi="Century" w:eastAsia="GB P Mincho" w:cs="Century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日期 Char"/>
    <w:basedOn w:val="10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3">
    <w:name w:val="正文文本缩进 2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rFonts w:cs="Times New Roman"/>
      <w:sz w:val="16"/>
      <w:szCs w:val="16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正文文本缩进 3 Char"/>
    <w:basedOn w:val="10"/>
    <w:link w:val="7"/>
    <w:qFormat/>
    <w:locked/>
    <w:uiPriority w:val="99"/>
    <w:rPr>
      <w:rFonts w:ascii="Century" w:hAnsi="Century" w:eastAsia="GB P Mincho" w:cs="Century"/>
      <w:kern w:val="2"/>
      <w:sz w:val="24"/>
      <w:szCs w:val="24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MTDisplayEquation"/>
    <w:basedOn w:val="7"/>
    <w:next w:val="1"/>
    <w:link w:val="21"/>
    <w:qFormat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 w:cs="仿宋_GB2312"/>
      <w:sz w:val="28"/>
      <w:szCs w:val="28"/>
    </w:rPr>
  </w:style>
  <w:style w:type="paragraph" w:customStyle="1" w:styleId="20">
    <w:name w:val="List Paragraph1"/>
    <w:basedOn w:val="1"/>
    <w:qFormat/>
    <w:uiPriority w:val="99"/>
    <w:pPr>
      <w:ind w:firstLine="420" w:firstLineChars="200"/>
    </w:pPr>
  </w:style>
  <w:style w:type="character" w:customStyle="1" w:styleId="21">
    <w:name w:val="MTDisplayEquation Char"/>
    <w:basedOn w:val="17"/>
    <w:link w:val="19"/>
    <w:qFormat/>
    <w:locked/>
    <w:uiPriority w:val="99"/>
    <w:rPr>
      <w:rFonts w:ascii="仿宋_GB2312" w:hAnsi="宋体" w:eastAsia="仿宋_GB2312" w:cs="仿宋_GB2312"/>
      <w:kern w:val="2"/>
      <w:sz w:val="28"/>
      <w:szCs w:val="28"/>
    </w:rPr>
  </w:style>
  <w:style w:type="character" w:customStyle="1" w:styleId="22">
    <w:name w:val="apple-converted-space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3"/>
    <customShpInfo spid="_x0000_s2052"/>
    <customShpInfo spid="_x0000_s2054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1226</Words>
  <Characters>1257</Characters>
  <Lines>9</Lines>
  <Paragraphs>2</Paragraphs>
  <TotalTime>4</TotalTime>
  <ScaleCrop>false</ScaleCrop>
  <LinksUpToDate>false</LinksUpToDate>
  <CharactersWithSpaces>1326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2014-08-26T04:27:00Z</dcterms:created>
  <dc:creator>微软用户</dc:creator>
  <cp:lastModifiedBy>admin</cp:lastModifiedBy>
  <cp:lastPrinted>2022-11-18T06:32:53Z</cp:lastPrinted>
  <dcterms:modified xsi:type="dcterms:W3CDTF">2022-11-18T06:35:54Z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1958E7734B4C40E98B1742896C277A2B</vt:lpwstr>
  </property>
</Properties>
</file>